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14D" w:rsidRDefault="00000000" w:rsidP="00131421">
      <w:pPr>
        <w:spacing w:line="276" w:lineRule="auto"/>
        <w:rPr>
          <w:b/>
          <w:bCs/>
        </w:rPr>
      </w:pPr>
      <w:r>
        <w:rPr>
          <w:rFonts w:ascii="Arial" w:hAnsi="Arial" w:cs="Arial"/>
          <w:b/>
          <w:bCs/>
          <w:color w:val="221F1F"/>
          <w:sz w:val="16"/>
          <w:szCs w:val="16"/>
          <w:highlight w:val="white"/>
        </w:rPr>
        <w:t>INFORMATIVA AI SENSI DELL’ART. 13 DEL REG. UE 2016/679</w:t>
      </w:r>
    </w:p>
    <w:p w:rsidR="0043314D" w:rsidRDefault="00000000">
      <w:pPr>
        <w:spacing w:line="276" w:lineRule="auto"/>
        <w:jc w:val="both"/>
      </w:pPr>
      <w:r>
        <w:rPr>
          <w:rFonts w:ascii="Arial" w:hAnsi="Arial" w:cs="Arial"/>
          <w:color w:val="221F1F"/>
          <w:sz w:val="16"/>
          <w:szCs w:val="16"/>
          <w:highlight w:val="white"/>
        </w:rPr>
        <w:t>Ai sensi degli articoli 13 e 14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richiamata. Per questo desideriamo fornirle le relative informazioni.</w:t>
      </w:r>
    </w:p>
    <w:p w:rsidR="0043314D" w:rsidRDefault="0043314D">
      <w:pPr>
        <w:spacing w:line="276" w:lineRule="auto"/>
        <w:jc w:val="both"/>
        <w:rPr>
          <w:rFonts w:ascii="Arial" w:hAnsi="Arial" w:cs="Arial"/>
          <w:color w:val="221F1F"/>
          <w:sz w:val="16"/>
          <w:szCs w:val="16"/>
          <w:highlight w:val="white"/>
        </w:rPr>
      </w:pPr>
    </w:p>
    <w:tbl>
      <w:tblPr>
        <w:tblW w:w="10772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39"/>
        <w:gridCol w:w="9033"/>
      </w:tblGrid>
      <w:tr w:rsidR="0043314D"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widowControl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 del trattamento e dati di contatto per esercitare i diritti da parte dell’interessato</w:t>
            </w:r>
          </w:p>
        </w:tc>
        <w:tc>
          <w:tcPr>
            <w:tcW w:w="9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14D" w:rsidRDefault="00000000">
            <w:pPr>
              <w:keepNext/>
              <w:widowControl w:val="0"/>
              <w:spacing w:line="276" w:lineRule="auto"/>
              <w:jc w:val="both"/>
            </w:pPr>
            <w:r>
              <w:rPr>
                <w:rStyle w:val="Collegamentoipertestuale"/>
                <w:rFonts w:ascii="Arial" w:eastAsiaTheme="minorEastAsia" w:hAnsi="Arial" w:cstheme="minorHAnsi"/>
                <w:color w:val="auto"/>
                <w:sz w:val="16"/>
                <w:szCs w:val="16"/>
                <w:highlight w:val="white"/>
                <w:u w:val="none"/>
              </w:rPr>
              <w:t>Città Metropolitana di Bari – Lungomare Nazario Sauro 29 – 70121 – Bari – Italia – C.F. 80000110728</w:t>
            </w:r>
          </w:p>
          <w:p w:rsidR="0043314D" w:rsidRDefault="00000000">
            <w:pPr>
              <w:widowControl w:val="0"/>
              <w:spacing w:line="276" w:lineRule="auto"/>
              <w:jc w:val="both"/>
            </w:pPr>
            <w:r>
              <w:rPr>
                <w:rStyle w:val="Collegamentoipertestuale"/>
                <w:rFonts w:ascii="Arial" w:eastAsiaTheme="minorEastAsia" w:hAnsi="Arial" w:cstheme="minorHAnsi"/>
                <w:color w:val="auto"/>
                <w:sz w:val="16"/>
                <w:szCs w:val="16"/>
                <w:highlight w:val="white"/>
                <w:u w:val="none"/>
              </w:rPr>
              <w:t>email sindaco@cittametropolitana.ba.it - PEC protocollo.provincia.bari@pec.rupar.puglia.it – Tel. 0039.080.54.12.111</w:t>
            </w:r>
          </w:p>
        </w:tc>
      </w:tr>
      <w:tr w:rsidR="0043314D"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della Protezione dei Dati Personali</w:t>
            </w:r>
          </w:p>
        </w:tc>
        <w:tc>
          <w:tcPr>
            <w:tcW w:w="9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14D" w:rsidRDefault="00000000">
            <w:pPr>
              <w:keepNext/>
              <w:spacing w:line="276" w:lineRule="auto"/>
              <w:jc w:val="both"/>
            </w:pPr>
            <w:r>
              <w:rPr>
                <w:rStyle w:val="Collegamentoipertestuale"/>
                <w:rFonts w:ascii="Arial" w:hAnsi="Arial" w:cs="Arial"/>
                <w:color w:val="33383C"/>
                <w:sz w:val="16"/>
                <w:szCs w:val="16"/>
                <w:highlight w:val="white"/>
                <w:u w:val="none"/>
                <w:lang w:eastAsia="it-IT"/>
              </w:rPr>
              <w:t>ISFORM &amp; CONSULTING SRL – Via Guido Dorso 75 – 70125 – Bari – email: dpo@cittametropolitana.ba.it – PEC: isform.srl@pec.it – Tel.0805025250 - Persona fisica da contattare: Dott. Giuseppe Diretto</w:t>
            </w:r>
          </w:p>
        </w:tc>
      </w:tr>
      <w:tr w:rsidR="0043314D"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9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Layout w:type="fixed"/>
              <w:tblCellMar>
                <w:top w:w="55" w:type="dxa"/>
                <w:left w:w="39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6387"/>
            </w:tblGrid>
            <w:tr w:rsidR="0043314D">
              <w:tc>
                <w:tcPr>
                  <w:tcW w:w="2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3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 2016/679)</w:t>
                  </w:r>
                </w:p>
              </w:tc>
            </w:tr>
            <w:tr w:rsidR="0043314D">
              <w:tc>
                <w:tcPr>
                  <w:tcW w:w="2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  <w:rPr>
                      <w:rFonts w:ascii="Arial;sans-serif" w:eastAsia="Noto Sans CJK SC" w:hAnsi="Arial;sans-serif" w:cs="Arial;sans-serif"/>
                      <w:color w:val="00000A"/>
                      <w:sz w:val="16"/>
                      <w:szCs w:val="16"/>
                    </w:rPr>
                  </w:pPr>
                  <w:r>
                    <w:rPr>
                      <w:rFonts w:ascii="Arial;sans-serif" w:eastAsia="Noto Sans CJK SC" w:hAnsi="Arial;sans-serif" w:cs="Arial;sans-serif"/>
                      <w:color w:val="00000A"/>
                      <w:sz w:val="16"/>
                      <w:szCs w:val="16"/>
                    </w:rPr>
                    <w:t>Formare gli elenchi di persone che possono ricoprire il ruolo di rappresentanti della Città Metropolitana di Bari negli organismi partecipati dalla stessa</w:t>
                  </w:r>
                </w:p>
              </w:tc>
              <w:tc>
                <w:tcPr>
                  <w:tcW w:w="63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Interesse pubblico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 6 p. 1 lett. e del GDPR)</w:t>
                  </w:r>
                </w:p>
              </w:tc>
            </w:tr>
          </w:tbl>
          <w:p w:rsidR="0043314D" w:rsidRDefault="0043314D">
            <w:pPr>
              <w:pStyle w:val="Contenutotabella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14D"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9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Layout w:type="fixed"/>
              <w:tblCellMar>
                <w:top w:w="55" w:type="dxa"/>
                <w:left w:w="39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773"/>
              <w:gridCol w:w="6370"/>
            </w:tblGrid>
            <w:tr w:rsidR="0043314D">
              <w:tc>
                <w:tcPr>
                  <w:tcW w:w="2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43314D">
              <w:tc>
                <w:tcPr>
                  <w:tcW w:w="2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  <w:rPr>
                      <w:rFonts w:ascii="Arial;sans-serif" w:eastAsia="Noto Sans CJK SC" w:hAnsi="Arial;sans-serif" w:cs="Arial;sans-serif"/>
                      <w:color w:val="00000A"/>
                      <w:sz w:val="16"/>
                      <w:szCs w:val="16"/>
                    </w:rPr>
                  </w:pPr>
                  <w:r>
                    <w:rPr>
                      <w:rStyle w:val="Collegamentoipertestuale"/>
                      <w:rFonts w:ascii="Arial;sans-serif" w:eastAsia="Noto Sans CJK SC" w:hAnsi="Arial;sans-serif" w:cs="Arial;sans-serif"/>
                      <w:color w:val="00000A"/>
                      <w:sz w:val="16"/>
                      <w:szCs w:val="16"/>
                      <w:highlight w:val="white"/>
                      <w:u w:val="none"/>
                    </w:rPr>
                    <w:t>Formare gli elenchi di persone che possono ricoprire il ruolo di rappresentanti della Città Metropolitana di Bari negli organismi partecipati dalla stessa</w:t>
                  </w:r>
                </w:p>
              </w:tc>
              <w:tc>
                <w:tcPr>
                  <w:tcW w:w="6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ind w:left="57" w:right="340"/>
                    <w:jc w:val="both"/>
                  </w:pPr>
                  <w:r>
                    <w:rPr>
                      <w:rFonts w:ascii="Arial" w:eastAsia="Noto Sans CJK SC" w:hAnsi="Arial" w:cs="Arial"/>
                      <w:sz w:val="16"/>
                      <w:szCs w:val="16"/>
                    </w:rPr>
                    <w:t>I dati trattati sono:</w:t>
                  </w:r>
                </w:p>
                <w:p w:rsidR="0043314D" w:rsidRDefault="00000000">
                  <w:pPr>
                    <w:pStyle w:val="Contenutotabella"/>
                    <w:widowControl w:val="0"/>
                    <w:numPr>
                      <w:ilvl w:val="0"/>
                      <w:numId w:val="1"/>
                    </w:numPr>
                    <w:ind w:left="794" w:right="340" w:hanging="340"/>
                    <w:jc w:val="both"/>
                  </w:pPr>
                  <w:r>
                    <w:rPr>
                      <w:rFonts w:ascii="Arial" w:eastAsia="Noto Sans CJK SC" w:hAnsi="Arial" w:cs="Arial"/>
                      <w:sz w:val="16"/>
                      <w:szCs w:val="16"/>
                    </w:rPr>
                    <w:t>dati anagrafici;</w:t>
                  </w:r>
                </w:p>
                <w:p w:rsidR="0043314D" w:rsidRDefault="00000000">
                  <w:pPr>
                    <w:pStyle w:val="Contenutotabella"/>
                    <w:widowControl w:val="0"/>
                    <w:numPr>
                      <w:ilvl w:val="0"/>
                      <w:numId w:val="1"/>
                    </w:numPr>
                    <w:ind w:left="794" w:right="340" w:hanging="340"/>
                    <w:jc w:val="both"/>
                  </w:pPr>
                  <w:r>
                    <w:rPr>
                      <w:rFonts w:ascii="Arial" w:eastAsia="Noto Sans CJK SC" w:hAnsi="Arial" w:cs="Arial"/>
                      <w:sz w:val="16"/>
                      <w:szCs w:val="16"/>
                    </w:rPr>
                    <w:t>recapiti;</w:t>
                  </w:r>
                </w:p>
                <w:p w:rsidR="0043314D" w:rsidRDefault="00000000">
                  <w:pPr>
                    <w:pStyle w:val="Contenutotabella"/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Arial" w:eastAsia="Noto Sans CJK SC" w:hAnsi="Arial" w:cs="Arial"/>
                      <w:sz w:val="16"/>
                      <w:szCs w:val="16"/>
                    </w:rPr>
                    <w:t>dati curriculari;</w:t>
                  </w:r>
                </w:p>
                <w:p w:rsidR="0043314D" w:rsidRDefault="00000000">
                  <w:pPr>
                    <w:pStyle w:val="Contenutotabella"/>
                    <w:widowControl w:val="0"/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Arial" w:eastAsia="Noto Sans CJK SC" w:hAnsi="Arial" w:cs="Arial"/>
                      <w:sz w:val="16"/>
                      <w:szCs w:val="16"/>
                    </w:rPr>
                    <w:t>dati riguardanti condanne penali o reati.</w:t>
                  </w:r>
                </w:p>
              </w:tc>
            </w:tr>
          </w:tbl>
          <w:p w:rsidR="0043314D" w:rsidRDefault="0043314D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14D"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widowControl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 dei dati personali</w:t>
            </w:r>
          </w:p>
        </w:tc>
        <w:tc>
          <w:tcPr>
            <w:tcW w:w="9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Layout w:type="fixed"/>
              <w:tblCellMar>
                <w:top w:w="55" w:type="dxa"/>
                <w:left w:w="39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773"/>
              <w:gridCol w:w="6370"/>
            </w:tblGrid>
            <w:tr w:rsidR="0043314D">
              <w:tc>
                <w:tcPr>
                  <w:tcW w:w="2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43314D">
              <w:tc>
                <w:tcPr>
                  <w:tcW w:w="2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  <w:rPr>
                      <w:rFonts w:ascii="Arial;sans-serif" w:eastAsia="Noto Sans CJK SC" w:hAnsi="Arial;sans-serif" w:cs="Arial;sans-serif"/>
                      <w:color w:val="00000A"/>
                      <w:sz w:val="16"/>
                      <w:szCs w:val="16"/>
                    </w:rPr>
                  </w:pPr>
                  <w:r>
                    <w:rPr>
                      <w:rStyle w:val="Collegamentoipertestuale"/>
                      <w:rFonts w:ascii="Arial;sans-serif" w:eastAsia="Noto Sans CJK SC" w:hAnsi="Arial;sans-serif" w:cs="Arial;sans-serif"/>
                      <w:color w:val="00000A"/>
                      <w:sz w:val="16"/>
                      <w:szCs w:val="16"/>
                      <w:highlight w:val="white"/>
                      <w:u w:val="none"/>
                    </w:rPr>
                    <w:t>Formare gli elenchi di persone che possono ricoprire il ruolo di rappresentanti della Città Metropolitana di Bari negli organismi partecipati dalla stessa</w:t>
                  </w:r>
                </w:p>
              </w:tc>
              <w:tc>
                <w:tcPr>
                  <w:tcW w:w="6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tabs>
                      <w:tab w:val="left" w:pos="6066"/>
                    </w:tabs>
                    <w:ind w:left="57" w:right="283"/>
                    <w:jc w:val="both"/>
                  </w:pPr>
                  <w:r>
                    <w:rPr>
                      <w:rStyle w:val="Collegamentoipertestuale"/>
                      <w:rFonts w:ascii="Arial" w:hAnsi="Arial" w:cs="Arial"/>
                      <w:color w:val="221F1F"/>
                      <w:sz w:val="16"/>
                      <w:szCs w:val="16"/>
                      <w:u w:val="none"/>
                    </w:rPr>
                    <w:t>Pubblicazione sul sito web istituzionale dell’Ente</w:t>
                  </w:r>
                </w:p>
              </w:tc>
            </w:tr>
          </w:tbl>
          <w:p w:rsidR="0043314D" w:rsidRDefault="0043314D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14D"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widowControl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</w:t>
            </w:r>
          </w:p>
        </w:tc>
        <w:tc>
          <w:tcPr>
            <w:tcW w:w="9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keepNext/>
              <w:widowControl w:val="0"/>
              <w:jc w:val="both"/>
            </w:pPr>
            <w:r>
              <w:rPr>
                <w:rStyle w:val="Collegamentoipertestuale"/>
                <w:rFonts w:ascii="Arial;sans-serif" w:eastAsia="Noto Sans CJK SC" w:hAnsi="Arial;sans-serif" w:cs="Arial;sans-serif"/>
                <w:color w:val="00000A"/>
                <w:sz w:val="16"/>
                <w:szCs w:val="16"/>
                <w:highlight w:val="white"/>
                <w:u w:val="none"/>
              </w:rPr>
              <w:t>Direttamente dagli interessati o da altri soggetti pubblici per la verifica di dichiarazioni sostitutive ai sensi del DPR 445/2000</w:t>
            </w:r>
          </w:p>
        </w:tc>
      </w:tr>
      <w:tr w:rsidR="0043314D"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widowControl w:val="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 dei dati</w:t>
            </w:r>
          </w:p>
        </w:tc>
        <w:tc>
          <w:tcPr>
            <w:tcW w:w="9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Layout w:type="fixed"/>
              <w:tblCellMar>
                <w:top w:w="55" w:type="dxa"/>
                <w:left w:w="39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773"/>
              <w:gridCol w:w="6370"/>
            </w:tblGrid>
            <w:tr w:rsidR="0043314D">
              <w:tc>
                <w:tcPr>
                  <w:tcW w:w="2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43314D">
              <w:tc>
                <w:tcPr>
                  <w:tcW w:w="27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  <w:rPr>
                      <w:rFonts w:ascii="Arial;sans-serif" w:eastAsia="Noto Sans CJK SC" w:hAnsi="Arial;sans-serif" w:cs="Arial;sans-serif"/>
                      <w:color w:val="00000A"/>
                      <w:sz w:val="16"/>
                      <w:szCs w:val="16"/>
                    </w:rPr>
                  </w:pPr>
                  <w:r>
                    <w:rPr>
                      <w:rStyle w:val="Collegamentoipertestuale"/>
                      <w:rFonts w:ascii="Arial;sans-serif" w:eastAsia="Noto Sans CJK SC" w:hAnsi="Arial;sans-serif" w:cs="Arial;sans-serif"/>
                      <w:color w:val="00000A"/>
                      <w:sz w:val="16"/>
                      <w:szCs w:val="16"/>
                      <w:highlight w:val="white"/>
                      <w:u w:val="none"/>
                    </w:rPr>
                    <w:t>Formare gli elenchi di persone che possono ricoprire il ruolo di rappresentanti della Città Metropolitana di Bari negli organismi partecipati dalla stessa</w:t>
                  </w:r>
                </w:p>
              </w:tc>
              <w:tc>
                <w:tcPr>
                  <w:tcW w:w="6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ind w:left="57" w:right="28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La conservazione ha durata limitata ai dieci anni successivi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</w:tbl>
          <w:p w:rsidR="0043314D" w:rsidRDefault="0043314D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14D"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50" w:type="dxa"/>
              <w:tblLayout w:type="fixed"/>
              <w:tblCellMar>
                <w:top w:w="55" w:type="dxa"/>
                <w:left w:w="39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1521"/>
              <w:gridCol w:w="3015"/>
              <w:gridCol w:w="1729"/>
            </w:tblGrid>
            <w:tr w:rsidR="0043314D">
              <w:trPr>
                <w:cantSplit/>
              </w:trPr>
              <w:tc>
                <w:tcPr>
                  <w:tcW w:w="28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ind w:left="57" w:right="22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43314D">
              <w:trPr>
                <w:cantSplit/>
              </w:trPr>
              <w:tc>
                <w:tcPr>
                  <w:tcW w:w="28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43314D">
              <w:trPr>
                <w:cantSplit/>
              </w:trPr>
              <w:tc>
                <w:tcPr>
                  <w:tcW w:w="28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43314D">
              <w:trPr>
                <w:cantSplit/>
              </w:trPr>
              <w:tc>
                <w:tcPr>
                  <w:tcW w:w="28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keepNext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43314D">
              <w:trPr>
                <w:cantSplit/>
              </w:trPr>
              <w:tc>
                <w:tcPr>
                  <w:tcW w:w="28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- 06696771</w:t>
                  </w:r>
                </w:p>
              </w:tc>
              <w:tc>
                <w:tcPr>
                  <w:tcW w:w="1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43314D" w:rsidRDefault="0043314D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14D">
        <w:tc>
          <w:tcPr>
            <w:tcW w:w="10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14D" w:rsidRDefault="00000000">
            <w:pPr>
              <w:pStyle w:val="Contenutotabella"/>
              <w:keepNext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Resta fermo il diritto dell’interessato di rivolgersi all’autorità giudiziaria competente per qualsiasi ulteriore comportamento illegittimo</w:t>
            </w:r>
          </w:p>
        </w:tc>
      </w:tr>
      <w:tr w:rsidR="0043314D">
        <w:tc>
          <w:tcPr>
            <w:tcW w:w="107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059"/>
              <w:gridCol w:w="491"/>
              <w:gridCol w:w="3136"/>
              <w:gridCol w:w="417"/>
              <w:gridCol w:w="3086"/>
              <w:gridCol w:w="469"/>
            </w:tblGrid>
            <w:tr w:rsidR="0043314D"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3314D" w:rsidRDefault="00000000">
                  <w:pPr>
                    <w:pStyle w:val="Contenutotabella"/>
                    <w:widowContro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Processo decisionale automatizzato</w:t>
                  </w:r>
                </w:p>
              </w:tc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3314D" w:rsidRDefault="00000000">
                  <w:pPr>
                    <w:pStyle w:val="Contenutotabella"/>
                    <w:widowContro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Trasferimenti a paesi extra UE</w:t>
                  </w:r>
                </w:p>
              </w:tc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3314D" w:rsidRDefault="00000000">
                  <w:pPr>
                    <w:pStyle w:val="Contenutotabella"/>
                    <w:widowContro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Profilazione</w:t>
                  </w: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314D" w:rsidRDefault="00000000">
                  <w:pPr>
                    <w:pStyle w:val="Contenutotabella"/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43314D" w:rsidRDefault="0043314D">
            <w:pPr>
              <w:pStyle w:val="Contenutotabella"/>
              <w:keepNext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3314D" w:rsidRDefault="0043314D">
      <w:pPr>
        <w:spacing w:line="276" w:lineRule="auto"/>
        <w:jc w:val="both"/>
      </w:pPr>
    </w:p>
    <w:tbl>
      <w:tblPr>
        <w:tblW w:w="107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7"/>
        <w:gridCol w:w="5385"/>
      </w:tblGrid>
      <w:tr w:rsidR="0043314D">
        <w:trPr>
          <w:trHeight w:val="619"/>
        </w:trPr>
        <w:tc>
          <w:tcPr>
            <w:tcW w:w="5386" w:type="dxa"/>
            <w:shd w:val="clear" w:color="auto" w:fill="auto"/>
          </w:tcPr>
          <w:p w:rsidR="0043314D" w:rsidRDefault="00000000">
            <w:pPr>
              <w:pStyle w:val="Contenutotabella"/>
              <w:widowControl w:val="0"/>
            </w:pPr>
            <w:r>
              <w:rPr>
                <w:rFonts w:ascii="Arial" w:hAnsi="Arial"/>
                <w:sz w:val="20"/>
                <w:szCs w:val="20"/>
              </w:rPr>
              <w:t xml:space="preserve">Bari, </w:t>
            </w:r>
            <w:r w:rsidR="00131421">
              <w:rPr>
                <w:rFonts w:ascii="Arial" w:hAnsi="Arial"/>
                <w:sz w:val="20"/>
                <w:szCs w:val="20"/>
              </w:rPr>
              <w:t>04.07.202</w:t>
            </w: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385" w:type="dxa"/>
            <w:shd w:val="clear" w:color="auto" w:fill="auto"/>
          </w:tcPr>
          <w:p w:rsidR="0043314D" w:rsidRDefault="00000000">
            <w:pPr>
              <w:pStyle w:val="Contenutotabella"/>
              <w:jc w:val="center"/>
            </w:pPr>
            <w:r>
              <w:rPr>
                <w:rFonts w:ascii="Arial" w:hAnsi="Arial"/>
                <w:sz w:val="16"/>
                <w:szCs w:val="16"/>
              </w:rPr>
              <w:t>Per il Titolare del Trattamento</w:t>
            </w:r>
          </w:p>
          <w:p w:rsidR="0043314D" w:rsidRDefault="00000000">
            <w:pPr>
              <w:pStyle w:val="Contenutotabella"/>
              <w:jc w:val="center"/>
            </w:pPr>
            <w:r>
              <w:rPr>
                <w:rFonts w:ascii="Arial" w:hAnsi="Arial"/>
                <w:sz w:val="16"/>
                <w:szCs w:val="16"/>
              </w:rPr>
              <w:t>Il dirigente del Servizio Coordinamento, Razionalizzazione e Controllo di Società, Enti ed Organismi Partecipati</w:t>
            </w:r>
          </w:p>
          <w:p w:rsidR="0043314D" w:rsidRDefault="00000000">
            <w:pPr>
              <w:pStyle w:val="Contenutotabella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Avv. Nunzia Positano 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(*)</w:t>
            </w:r>
          </w:p>
        </w:tc>
      </w:tr>
    </w:tbl>
    <w:p w:rsidR="0043314D" w:rsidRDefault="0043314D">
      <w:pPr>
        <w:spacing w:line="276" w:lineRule="auto"/>
        <w:jc w:val="both"/>
      </w:pPr>
    </w:p>
    <w:p w:rsidR="0043314D" w:rsidRDefault="00000000">
      <w:pPr>
        <w:spacing w:line="276" w:lineRule="auto"/>
        <w:jc w:val="both"/>
        <w:rPr>
          <w:sz w:val="13"/>
          <w:szCs w:val="13"/>
        </w:rPr>
      </w:pPr>
      <w:r>
        <w:rPr>
          <w:i/>
          <w:iCs/>
          <w:sz w:val="13"/>
          <w:szCs w:val="13"/>
        </w:rPr>
        <w:t>(*) In conformità a quanto previsto dall’art. 6, comma 1, punto g del Regolamento per la protezione dei dati personali della Città Metropolitana di Bari approvato con deliberazione n. 48 del 24.05.2018 così come modificato con Delibera Consiliare n. 47 del 30.04.2019</w:t>
      </w:r>
    </w:p>
    <w:sectPr w:rsidR="0043314D">
      <w:headerReference w:type="even" r:id="rId7"/>
      <w:headerReference w:type="default" r:id="rId8"/>
      <w:headerReference w:type="first" r:id="rId9"/>
      <w:pgSz w:w="11906" w:h="16838"/>
      <w:pgMar w:top="1346" w:right="567" w:bottom="567" w:left="567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D41" w:rsidRDefault="00246D41">
      <w:r>
        <w:separator/>
      </w:r>
    </w:p>
  </w:endnote>
  <w:endnote w:type="continuationSeparator" w:id="0">
    <w:p w:rsidR="00246D41" w:rsidRDefault="0024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D41" w:rsidRDefault="00246D41">
      <w:r>
        <w:separator/>
      </w:r>
    </w:p>
  </w:footnote>
  <w:footnote w:type="continuationSeparator" w:id="0">
    <w:p w:rsidR="00246D41" w:rsidRDefault="0024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314D" w:rsidRDefault="00433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314D" w:rsidRDefault="0043314D">
    <w:pPr>
      <w:keepNext/>
      <w:spacing w:line="276" w:lineRule="auto"/>
      <w:jc w:val="center"/>
      <w:rPr>
        <w:rFonts w:cs="Liberation Serif;Times New Roma"/>
        <w:b/>
        <w:bCs/>
        <w:i/>
        <w:iCs/>
        <w:color w:val="221F1F"/>
        <w:sz w:val="20"/>
        <w:szCs w:val="20"/>
        <w:highlight w:val="white"/>
      </w:rPr>
    </w:pP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894"/>
      <w:gridCol w:w="8988"/>
    </w:tblGrid>
    <w:tr w:rsidR="0043314D">
      <w:tc>
        <w:tcPr>
          <w:tcW w:w="1875" w:type="dxa"/>
        </w:tcPr>
        <w:p w:rsidR="0043314D" w:rsidRDefault="00000000">
          <w:pPr>
            <w:pStyle w:val="Contenutotabella"/>
            <w:widowControl w:val="0"/>
          </w:pPr>
          <w:r>
            <w:rPr>
              <w:noProof/>
            </w:rPr>
            <w:drawing>
              <wp:inline distT="0" distB="0" distL="0" distR="0">
                <wp:extent cx="573405" cy="417830"/>
                <wp:effectExtent l="0" t="0" r="0" b="0"/>
                <wp:docPr id="1" name="Immagine1 Copy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 Cop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417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6" w:type="dxa"/>
        </w:tcPr>
        <w:p w:rsidR="0043314D" w:rsidRDefault="00000000">
          <w:pPr>
            <w:widowControl w:val="0"/>
            <w:spacing w:line="276" w:lineRule="auto"/>
            <w:jc w:val="right"/>
          </w:pPr>
          <w:r>
            <w:rPr>
              <w:rFonts w:cs="Liberation Serif;Times New Roma"/>
              <w:b/>
              <w:bCs/>
              <w:i/>
              <w:color w:val="221F1F"/>
              <w:sz w:val="20"/>
              <w:szCs w:val="20"/>
              <w:highlight w:val="white"/>
            </w:rPr>
            <w:t>INFORMATIVA ELENCO RAPPRESENTANTI DELL’ENTE NEI ORGANISMI PARTECIPATI</w:t>
          </w:r>
        </w:p>
        <w:p w:rsidR="0043314D" w:rsidRDefault="00000000">
          <w:pPr>
            <w:widowControl w:val="0"/>
            <w:spacing w:line="276" w:lineRule="auto"/>
            <w:jc w:val="right"/>
            <w:rPr>
              <w:i/>
              <w:iCs/>
              <w:color w:val="221F1F"/>
              <w:highlight w:val="white"/>
            </w:rPr>
          </w:pPr>
          <w:r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>ai sensi degli articoli 13 e 14 del Regolamento UE n. 2016/679</w:t>
          </w:r>
        </w:p>
        <w:p w:rsidR="0043314D" w:rsidRDefault="0043314D">
          <w:pPr>
            <w:widowControl w:val="0"/>
            <w:spacing w:line="276" w:lineRule="auto"/>
            <w:jc w:val="right"/>
            <w:rPr>
              <w:i/>
              <w:iCs/>
              <w:color w:val="221F1F"/>
              <w:sz w:val="12"/>
              <w:szCs w:val="12"/>
              <w:highlight w:val="white"/>
            </w:rPr>
          </w:pPr>
        </w:p>
        <w:p w:rsidR="0043314D" w:rsidRDefault="00000000">
          <w:pPr>
            <w:tabs>
              <w:tab w:val="center" w:pos="4819"/>
              <w:tab w:val="right" w:pos="9638"/>
            </w:tabs>
            <w:jc w:val="right"/>
            <w:rPr>
              <w:rFonts w:ascii="Tahoma" w:eastAsia="Times New Roman" w:hAnsi="Tahoma" w:cs="Tahoma"/>
              <w:b/>
              <w:sz w:val="16"/>
              <w:lang w:eastAsia="en-US"/>
            </w:rPr>
          </w:pPr>
          <w:r>
            <w:rPr>
              <w:rFonts w:ascii="Tahoma" w:eastAsia="Times New Roman" w:hAnsi="Tahoma" w:cs="Tahoma"/>
              <w:b/>
              <w:sz w:val="16"/>
              <w:lang w:eastAsia="en-US"/>
            </w:rPr>
            <w:t>Servizio Coordinamento, Razionalizzazione e Controllo di Società, Enti ed Organismi Partecipati</w:t>
          </w:r>
        </w:p>
      </w:tc>
    </w:tr>
  </w:tbl>
  <w:p w:rsidR="0043314D" w:rsidRDefault="0043314D">
    <w:pPr>
      <w:spacing w:line="276" w:lineRule="auto"/>
      <w:jc w:val="center"/>
      <w:rPr>
        <w:rFonts w:cs="Liberation Serif;Times New Roma"/>
        <w:b/>
        <w:bCs/>
        <w:i/>
        <w:iCs/>
        <w:color w:val="221F1F"/>
        <w:sz w:val="20"/>
        <w:szCs w:val="20"/>
        <w:highlight w:val="whit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314D" w:rsidRDefault="0043314D">
    <w:pPr>
      <w:keepNext/>
      <w:spacing w:line="276" w:lineRule="auto"/>
      <w:jc w:val="center"/>
      <w:rPr>
        <w:rFonts w:cs="Liberation Serif;Times New Roma"/>
        <w:b/>
        <w:bCs/>
        <w:i/>
        <w:iCs/>
        <w:color w:val="221F1F"/>
        <w:sz w:val="20"/>
        <w:szCs w:val="20"/>
        <w:highlight w:val="white"/>
      </w:rPr>
    </w:pPr>
  </w:p>
  <w:tbl>
    <w:tblPr>
      <w:tblW w:w="5000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894"/>
      <w:gridCol w:w="8988"/>
    </w:tblGrid>
    <w:tr w:rsidR="0043314D">
      <w:tc>
        <w:tcPr>
          <w:tcW w:w="1875" w:type="dxa"/>
        </w:tcPr>
        <w:p w:rsidR="0043314D" w:rsidRDefault="00000000">
          <w:pPr>
            <w:pStyle w:val="Contenutotabella"/>
            <w:widowControl w:val="0"/>
          </w:pPr>
          <w:r>
            <w:rPr>
              <w:noProof/>
            </w:rPr>
            <w:drawing>
              <wp:inline distT="0" distB="0" distL="0" distR="0">
                <wp:extent cx="573405" cy="417830"/>
                <wp:effectExtent l="0" t="0" r="0" b="0"/>
                <wp:docPr id="2" name="Immagine1 Copy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 Cop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417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6" w:type="dxa"/>
        </w:tcPr>
        <w:p w:rsidR="0043314D" w:rsidRDefault="00000000">
          <w:pPr>
            <w:widowControl w:val="0"/>
            <w:spacing w:line="276" w:lineRule="auto"/>
            <w:jc w:val="right"/>
          </w:pPr>
          <w:r>
            <w:rPr>
              <w:rFonts w:cs="Liberation Serif;Times New Roma"/>
              <w:b/>
              <w:bCs/>
              <w:i/>
              <w:color w:val="221F1F"/>
              <w:sz w:val="20"/>
              <w:szCs w:val="20"/>
              <w:highlight w:val="white"/>
            </w:rPr>
            <w:t>INFORMATIVA ELENCO RAPPRESENTANTI DELL’ENTE NEI ORGANISMI PARTECIPATI</w:t>
          </w:r>
        </w:p>
        <w:p w:rsidR="0043314D" w:rsidRDefault="00000000">
          <w:pPr>
            <w:widowControl w:val="0"/>
            <w:spacing w:line="276" w:lineRule="auto"/>
            <w:jc w:val="right"/>
            <w:rPr>
              <w:i/>
              <w:iCs/>
              <w:color w:val="221F1F"/>
              <w:highlight w:val="white"/>
            </w:rPr>
          </w:pPr>
          <w:r>
            <w:rPr>
              <w:rFonts w:cs="Liberation Serif;Times New Roma"/>
              <w:i/>
              <w:iCs/>
              <w:color w:val="221F1F"/>
              <w:sz w:val="20"/>
              <w:szCs w:val="20"/>
              <w:shd w:val="clear" w:color="auto" w:fill="FFFFFF"/>
            </w:rPr>
            <w:t>ai sensi degli articoli 13 e 14 del Regolamento UE n. 2016/679</w:t>
          </w:r>
        </w:p>
        <w:p w:rsidR="0043314D" w:rsidRDefault="0043314D">
          <w:pPr>
            <w:widowControl w:val="0"/>
            <w:spacing w:line="276" w:lineRule="auto"/>
            <w:jc w:val="right"/>
            <w:rPr>
              <w:i/>
              <w:iCs/>
              <w:color w:val="221F1F"/>
              <w:sz w:val="12"/>
              <w:szCs w:val="12"/>
              <w:highlight w:val="white"/>
            </w:rPr>
          </w:pPr>
        </w:p>
        <w:p w:rsidR="0043314D" w:rsidRDefault="00000000">
          <w:pPr>
            <w:tabs>
              <w:tab w:val="center" w:pos="4819"/>
              <w:tab w:val="right" w:pos="9638"/>
            </w:tabs>
            <w:jc w:val="right"/>
            <w:rPr>
              <w:rFonts w:ascii="Tahoma" w:eastAsia="Times New Roman" w:hAnsi="Tahoma" w:cs="Tahoma"/>
              <w:b/>
              <w:sz w:val="16"/>
              <w:lang w:eastAsia="en-US"/>
            </w:rPr>
          </w:pPr>
          <w:r>
            <w:rPr>
              <w:rFonts w:ascii="Tahoma" w:eastAsia="Times New Roman" w:hAnsi="Tahoma" w:cs="Tahoma"/>
              <w:b/>
              <w:sz w:val="16"/>
              <w:lang w:eastAsia="en-US"/>
            </w:rPr>
            <w:t>Servizio Coordinamento, Razionalizzazione e Controllo di Società, Enti ed Organismi Partecipati</w:t>
          </w:r>
        </w:p>
      </w:tc>
    </w:tr>
  </w:tbl>
  <w:p w:rsidR="0043314D" w:rsidRDefault="0043314D">
    <w:pPr>
      <w:spacing w:line="276" w:lineRule="auto"/>
      <w:jc w:val="center"/>
      <w:rPr>
        <w:rFonts w:cs="Liberation Serif;Times New Roma"/>
        <w:b/>
        <w:bCs/>
        <w:i/>
        <w:iCs/>
        <w:color w:val="221F1F"/>
        <w:sz w:val="20"/>
        <w:szCs w:val="20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C5C8E"/>
    <w:multiLevelType w:val="multilevel"/>
    <w:tmpl w:val="200AA03E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67D4CE4"/>
    <w:multiLevelType w:val="multilevel"/>
    <w:tmpl w:val="06E04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4632955">
    <w:abstractNumId w:val="0"/>
  </w:num>
  <w:num w:numId="2" w16cid:durableId="157620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4D"/>
    <w:rsid w:val="00131421"/>
    <w:rsid w:val="00246D41"/>
    <w:rsid w:val="0043314D"/>
    <w:rsid w:val="005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281A"/>
  <w15:docId w15:val="{9365261B-0CD8-4DB6-8EBC-495D014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2">
    <w:name w:val="Footnote Characters2"/>
    <w:qFormat/>
    <w:rPr>
      <w:vertAlign w:val="superscript"/>
    </w:rPr>
  </w:style>
  <w:style w:type="character" w:customStyle="1" w:styleId="FootnoteCharacters3">
    <w:name w:val="Footnote Characters3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2">
    <w:name w:val="Endnote Characters2"/>
    <w:qFormat/>
    <w:rPr>
      <w:vertAlign w:val="superscript"/>
    </w:rPr>
  </w:style>
  <w:style w:type="character" w:customStyle="1" w:styleId="EndnoteCharacters3">
    <w:name w:val="Endnote Characters3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spacing w:after="200"/>
      <w:ind w:left="720"/>
      <w:contextualSpacing/>
    </w:p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Positano Nunzia</cp:lastModifiedBy>
  <cp:revision>73</cp:revision>
  <cp:lastPrinted>2025-06-26T07:38:00Z</cp:lastPrinted>
  <dcterms:created xsi:type="dcterms:W3CDTF">2018-05-15T13:46:00Z</dcterms:created>
  <dcterms:modified xsi:type="dcterms:W3CDTF">2025-07-03T15:32:00Z</dcterms:modified>
  <dc:language>it-IT</dc:language>
</cp:coreProperties>
</file>